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4BC80" w14:textId="54BE8AA1" w:rsidR="0067525B" w:rsidRPr="007C0512" w:rsidRDefault="00EF6F00" w:rsidP="00AB3B03">
      <w:pPr>
        <w:jc w:val="center"/>
        <w:rPr>
          <w:rFonts w:ascii="Arial" w:hAnsi="Arial" w:cs="Arial"/>
          <w:b/>
          <w:bCs/>
          <w:sz w:val="24"/>
          <w:szCs w:val="24"/>
          <w:u w:val="single"/>
        </w:rPr>
      </w:pPr>
      <w:r w:rsidRPr="007C0512">
        <w:rPr>
          <w:rFonts w:ascii="Arial" w:hAnsi="Arial" w:cs="Arial"/>
          <w:noProof/>
          <w:sz w:val="24"/>
          <w:szCs w:val="24"/>
        </w:rPr>
        <w:drawing>
          <wp:inline distT="0" distB="0" distL="0" distR="0" wp14:anchorId="76929135" wp14:editId="6FD99B28">
            <wp:extent cx="714375" cy="714375"/>
            <wp:effectExtent l="0" t="0" r="0" b="0"/>
            <wp:docPr id="2" name="Graphic 2" descr="Cycle with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fettiball.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14375" cy="714375"/>
                    </a:xfrm>
                    <a:prstGeom prst="rect">
                      <a:avLst/>
                    </a:prstGeom>
                  </pic:spPr>
                </pic:pic>
              </a:graphicData>
            </a:graphic>
          </wp:inline>
        </w:drawing>
      </w:r>
      <w:r>
        <w:rPr>
          <w:rFonts w:ascii="Arial" w:hAnsi="Arial" w:cs="Arial"/>
          <w:b/>
          <w:bCs/>
          <w:sz w:val="24"/>
          <w:szCs w:val="24"/>
          <w:u w:val="single"/>
        </w:rPr>
        <w:t>Building a Mentorship</w:t>
      </w:r>
      <w:r w:rsidRPr="007C0512">
        <w:rPr>
          <w:rFonts w:ascii="Arial" w:hAnsi="Arial" w:cs="Arial"/>
          <w:noProof/>
          <w:sz w:val="24"/>
          <w:szCs w:val="24"/>
        </w:rPr>
        <w:drawing>
          <wp:inline distT="0" distB="0" distL="0" distR="0" wp14:anchorId="2CD920C0" wp14:editId="20CA2C8F">
            <wp:extent cx="714375" cy="714375"/>
            <wp:effectExtent l="0" t="0" r="0" b="0"/>
            <wp:docPr id="3" name="Graphic 3" descr="Cycle with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fettiball.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14375" cy="714375"/>
                    </a:xfrm>
                    <a:prstGeom prst="rect">
                      <a:avLst/>
                    </a:prstGeom>
                  </pic:spPr>
                </pic:pic>
              </a:graphicData>
            </a:graphic>
          </wp:inline>
        </w:drawing>
      </w:r>
    </w:p>
    <w:p w14:paraId="3D769DCB" w14:textId="77777777" w:rsidR="00EF6F00" w:rsidRDefault="00A82923" w:rsidP="00EF6F00">
      <w:pPr>
        <w:rPr>
          <w:rFonts w:ascii="Arial" w:hAnsi="Arial" w:cs="Arial"/>
          <w:sz w:val="24"/>
          <w:szCs w:val="24"/>
          <w:lang w:val="en-AU"/>
        </w:rPr>
      </w:pPr>
      <w:r>
        <w:rPr>
          <w:rFonts w:ascii="Arial" w:hAnsi="Arial" w:cs="Arial"/>
          <w:sz w:val="24"/>
          <w:szCs w:val="24"/>
          <w:lang w:val="en-AU"/>
        </w:rPr>
        <w:t xml:space="preserve">This practice is </w:t>
      </w:r>
      <w:r w:rsidR="00EF6F00">
        <w:rPr>
          <w:rFonts w:ascii="Arial" w:hAnsi="Arial" w:cs="Arial"/>
          <w:sz w:val="24"/>
          <w:szCs w:val="24"/>
          <w:lang w:val="en-AU"/>
        </w:rPr>
        <w:t xml:space="preserve">divided into two sections. The first is to facilitate needs assessment and identifying potential mentors to help strengthen those needs. This section is useful for anyone and especially so for those who work in organizations that do not have an embedded mentorship process. </w:t>
      </w:r>
    </w:p>
    <w:p w14:paraId="51441F0F" w14:textId="7705917F" w:rsidR="00B54991" w:rsidRPr="007C0512" w:rsidRDefault="00EF6F00" w:rsidP="00EF6F00">
      <w:pPr>
        <w:rPr>
          <w:rFonts w:ascii="Arial" w:hAnsi="Arial" w:cs="Arial"/>
          <w:sz w:val="24"/>
          <w:szCs w:val="24"/>
        </w:rPr>
      </w:pPr>
      <w:r>
        <w:rPr>
          <w:rFonts w:ascii="Arial" w:hAnsi="Arial" w:cs="Arial"/>
          <w:sz w:val="24"/>
          <w:szCs w:val="24"/>
          <w:lang w:val="en-AU"/>
        </w:rPr>
        <w:t>The second section then provides some initial action steps and activity recommendations to keep the mentorship building and encouraging growth. These are meant to be used incrementally throughout the relationship so return to this activity as needed</w:t>
      </w:r>
      <w:r w:rsidR="00B54991">
        <w:rPr>
          <w:rFonts w:ascii="Arial" w:hAnsi="Arial" w:cs="Arial"/>
          <w:sz w:val="24"/>
          <w:szCs w:val="24"/>
          <w:lang w:val="en-AU"/>
        </w:rPr>
        <w:t xml:space="preserve">. </w:t>
      </w:r>
    </w:p>
    <w:p w14:paraId="186A82CF" w14:textId="071C3661" w:rsidR="00B54991" w:rsidRDefault="00AB3B03" w:rsidP="00EF6F00">
      <w:pPr>
        <w:jc w:val="center"/>
        <w:rPr>
          <w:rFonts w:ascii="Arial" w:hAnsi="Arial" w:cs="Arial"/>
          <w:b/>
          <w:bCs/>
          <w:sz w:val="24"/>
          <w:szCs w:val="24"/>
          <w:lang w:val="en-AU"/>
        </w:rPr>
      </w:pPr>
      <w:r w:rsidRPr="007C0512">
        <w:rPr>
          <w:rFonts w:ascii="Arial" w:hAnsi="Arial" w:cs="Arial"/>
          <w:noProof/>
          <w:sz w:val="24"/>
          <w:szCs w:val="24"/>
        </w:rPr>
        <mc:AlternateContent>
          <mc:Choice Requires="wps">
            <w:drawing>
              <wp:anchor distT="0" distB="0" distL="114300" distR="114300" simplePos="0" relativeHeight="251658240" behindDoc="0" locked="0" layoutInCell="1" allowOverlap="1" wp14:anchorId="281C103B" wp14:editId="605EE534">
                <wp:simplePos x="0" y="0"/>
                <wp:positionH relativeFrom="margin">
                  <wp:align>right</wp:align>
                </wp:positionH>
                <wp:positionV relativeFrom="paragraph">
                  <wp:posOffset>11430</wp:posOffset>
                </wp:positionV>
                <wp:extent cx="59245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2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B7181" id="Straight Connector 1"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9pt" to="881.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ByuAEAALoDAAAOAAAAZHJzL2Uyb0RvYy54bWysU9uO0zAQfUfiHyy/06QVQWzUdB+6ghcE&#10;Fct+gNcZNxa+aWya9O8ZO20WAUJotS+OL+fMzDkz2d5O1rATYNTedXy9qjkDJ32v3bHjD98+vHnP&#10;WUzC9cJ4Bx0/Q+S3u9evtmNoYeMHb3pARkFcbMfQ8SGl0FZVlANYEVc+gKNH5dGKREc8Vj2KkaJb&#10;U23q+l01euwDegkx0u3d/Mh3Jb5SINMXpSIkZjpOtaWyYlkf81rttqI9ogiDlpcyxDOqsEI7SrqE&#10;uhNJsB+o/whltUQfvUor6W3lldISigZSs65/U3M/iABFC5kTw2JTfLmw8vPpgEz31DvOnLDUovuE&#10;Qh+HxPbeOTLQI1tnn8YQW4Lv3QEvpxgOmEVPCm3+khw2FW/Pi7cwJSbpsrnZvG0aaoGkt5tm0+SQ&#10;1RM3YEwfwVuWNx032mXlohWnTzHN0CuEeLmWOXvZpbOBDDbuKyhSQ/nWhV3mCPYG2UnQBPTfixJK&#10;W5CZorQxC6n+N+mCzTQos/W/xAVdMnqXFqLVzuPfsqbpWqqa8VfVs9Ys+9H359KLYgcNSDH0Msx5&#10;An89F/rTL7f7CQAA//8DAFBLAwQUAAYACAAAACEAScqd4NkAAAAEAQAADwAAAGRycy9kb3ducmV2&#10;LnhtbEyPwU7DMBBE70j8g7VI3KjTRqogxKmqSghxQTQtdzfeJqH2OrKdNPw9ywmOs7OaeVNuZmfF&#10;hCH2nhQsFxkIpMabnloFx8PLwyOImDQZbT2hgm+MsKlub0pdGH+lPU51agWHUCy0gi6loZAyNh06&#10;HRd+QGLv7IPTiWVopQn6yuHOylWWraXTPXFDpwfcddhc6tEpsG9h+mx37TaOr/t1/fVxXr0fJqXu&#10;7+btM4iEc/p7hl98RoeKmU5+JBOFVcBDEl8Zn82nPGd9UpDnIKtS/oevfgAAAP//AwBQSwECLQAU&#10;AAYACAAAACEAtoM4kv4AAADhAQAAEwAAAAAAAAAAAAAAAAAAAAAAW0NvbnRlbnRfVHlwZXNdLnht&#10;bFBLAQItABQABgAIAAAAIQA4/SH/1gAAAJQBAAALAAAAAAAAAAAAAAAAAC8BAABfcmVscy8ucmVs&#10;c1BLAQItABQABgAIAAAAIQAlOlByuAEAALoDAAAOAAAAAAAAAAAAAAAAAC4CAABkcnMvZTJvRG9j&#10;LnhtbFBLAQItABQABgAIAAAAIQBJyp3g2QAAAAQBAAAPAAAAAAAAAAAAAAAAABIEAABkcnMvZG93&#10;bnJldi54bWxQSwUGAAAAAAQABADzAAAAGAUAAAAA&#10;" strokecolor="black [3200]" strokeweight=".5pt">
                <v:stroke joinstyle="miter"/>
                <w10:wrap anchorx="margin"/>
              </v:line>
            </w:pict>
          </mc:Fallback>
        </mc:AlternateContent>
      </w:r>
    </w:p>
    <w:p w14:paraId="46903EE0" w14:textId="7444ECFC" w:rsidR="000922E5" w:rsidRDefault="00EF6F00" w:rsidP="00EF6F00">
      <w:pPr>
        <w:jc w:val="center"/>
        <w:rPr>
          <w:rFonts w:ascii="Arial" w:hAnsi="Arial" w:cs="Arial"/>
          <w:b/>
          <w:bCs/>
          <w:sz w:val="24"/>
          <w:szCs w:val="24"/>
          <w:lang w:val="en-AU"/>
        </w:rPr>
      </w:pPr>
      <w:r>
        <w:rPr>
          <w:rFonts w:ascii="Arial" w:hAnsi="Arial" w:cs="Arial"/>
          <w:b/>
          <w:bCs/>
          <w:sz w:val="24"/>
          <w:szCs w:val="24"/>
          <w:lang w:val="en-AU"/>
        </w:rPr>
        <w:t>Section 1: Identifying a mentor</w:t>
      </w:r>
    </w:p>
    <w:p w14:paraId="49443C28" w14:textId="75CF1813" w:rsidR="00EF6F00" w:rsidRDefault="00EF6F00" w:rsidP="00416CA1">
      <w:pPr>
        <w:rPr>
          <w:rFonts w:ascii="Arial" w:hAnsi="Arial" w:cs="Arial"/>
          <w:sz w:val="24"/>
          <w:szCs w:val="24"/>
          <w:lang w:val="en-AU"/>
        </w:rPr>
      </w:pPr>
      <w:r>
        <w:rPr>
          <w:rFonts w:ascii="Arial" w:hAnsi="Arial" w:cs="Arial"/>
          <w:sz w:val="24"/>
          <w:szCs w:val="24"/>
          <w:lang w:val="en-AU"/>
        </w:rPr>
        <w:t>Set a time for 1-2 minutes and give yourself uninterrupted time to reflect on who you want to be as an adult and professional. If you have completed the values module already, draw from that experience</w:t>
      </w:r>
      <w:r w:rsidR="00416CA1">
        <w:rPr>
          <w:rFonts w:ascii="Arial" w:hAnsi="Arial" w:cs="Arial"/>
          <w:sz w:val="24"/>
          <w:szCs w:val="24"/>
          <w:lang w:val="en-AU"/>
        </w:rPr>
        <w:t xml:space="preserve">. </w:t>
      </w:r>
      <w:r>
        <w:rPr>
          <w:rFonts w:ascii="Arial" w:hAnsi="Arial" w:cs="Arial"/>
          <w:sz w:val="24"/>
          <w:szCs w:val="24"/>
          <w:lang w:val="en-AU"/>
        </w:rPr>
        <w:t>Identify a few key values and goals and behaviours you want in your adult life. Write them below</w:t>
      </w:r>
      <w:r w:rsidR="00416CA1">
        <w:rPr>
          <w:rFonts w:ascii="Arial" w:hAnsi="Arial" w:cs="Arial"/>
          <w:sz w:val="24"/>
          <w:szCs w:val="24"/>
          <w:lang w:val="en-AU"/>
        </w:rPr>
        <w:t xml:space="preserve"> in the heading of each column</w:t>
      </w:r>
      <w:r>
        <w:rPr>
          <w:rFonts w:ascii="Arial" w:hAnsi="Arial" w:cs="Arial"/>
          <w:sz w:val="24"/>
          <w:szCs w:val="24"/>
          <w:lang w:val="en-AU"/>
        </w:rPr>
        <w:t xml:space="preserve">. Use another piece of paper or, if completing digitally, add another row of columns if you need more space. </w:t>
      </w:r>
    </w:p>
    <w:p w14:paraId="24DB7EA3" w14:textId="1395FA7A" w:rsidR="00A43BDF" w:rsidRDefault="00A43BDF" w:rsidP="00416CA1">
      <w:pPr>
        <w:rPr>
          <w:rFonts w:ascii="Arial" w:hAnsi="Arial" w:cs="Arial"/>
          <w:sz w:val="24"/>
          <w:szCs w:val="24"/>
          <w:lang w:val="en-AU"/>
        </w:rPr>
      </w:pPr>
    </w:p>
    <w:p w14:paraId="7BB6C3D4" w14:textId="77777777" w:rsidR="00A43BDF" w:rsidRDefault="00A43BDF" w:rsidP="00416CA1">
      <w:pPr>
        <w:rPr>
          <w:rFonts w:ascii="Arial" w:hAnsi="Arial" w:cs="Arial"/>
          <w:sz w:val="24"/>
          <w:szCs w:val="24"/>
          <w:lang w:val="en-AU"/>
        </w:rPr>
      </w:pPr>
    </w:p>
    <w:p w14:paraId="366BAB84" w14:textId="227C1691" w:rsidR="00416CA1" w:rsidRDefault="00416CA1" w:rsidP="00416CA1">
      <w:pPr>
        <w:jc w:val="center"/>
        <w:rPr>
          <w:rFonts w:ascii="Arial" w:hAnsi="Arial" w:cs="Arial"/>
          <w:sz w:val="24"/>
          <w:szCs w:val="24"/>
          <w:lang w:val="en-AU"/>
        </w:rPr>
      </w:pPr>
      <w:r>
        <w:rPr>
          <w:rFonts w:ascii="Arial" w:hAnsi="Arial" w:cs="Arial"/>
          <w:sz w:val="24"/>
          <w:szCs w:val="24"/>
          <w:lang w:val="en-AU"/>
        </w:rPr>
        <w:t>~~Take some time~~</w:t>
      </w:r>
    </w:p>
    <w:p w14:paraId="0D7A71F6" w14:textId="2D72ABD2" w:rsidR="00A43BDF" w:rsidRDefault="00A43BDF" w:rsidP="00416CA1">
      <w:pPr>
        <w:jc w:val="center"/>
        <w:rPr>
          <w:rFonts w:ascii="Arial" w:hAnsi="Arial" w:cs="Arial"/>
          <w:sz w:val="24"/>
          <w:szCs w:val="24"/>
          <w:lang w:val="en-AU"/>
        </w:rPr>
      </w:pPr>
    </w:p>
    <w:p w14:paraId="23365106" w14:textId="77777777" w:rsidR="00A43BDF" w:rsidRDefault="00A43BDF" w:rsidP="00416CA1">
      <w:pPr>
        <w:jc w:val="center"/>
        <w:rPr>
          <w:rFonts w:ascii="Arial" w:hAnsi="Arial" w:cs="Arial"/>
          <w:sz w:val="24"/>
          <w:szCs w:val="24"/>
          <w:lang w:val="en-AU"/>
        </w:rPr>
      </w:pPr>
    </w:p>
    <w:p w14:paraId="5164D260" w14:textId="2D838DFC" w:rsidR="00EF6F00" w:rsidRDefault="00EF6F00" w:rsidP="00EF6F00">
      <w:pPr>
        <w:rPr>
          <w:rFonts w:ascii="Arial" w:hAnsi="Arial" w:cs="Arial"/>
          <w:sz w:val="24"/>
          <w:szCs w:val="24"/>
          <w:lang w:val="en-AU"/>
        </w:rPr>
      </w:pPr>
      <w:r>
        <w:rPr>
          <w:rFonts w:ascii="Arial" w:hAnsi="Arial" w:cs="Arial"/>
          <w:sz w:val="24"/>
          <w:szCs w:val="24"/>
          <w:lang w:val="en-AU"/>
        </w:rPr>
        <w:t xml:space="preserve">Under each value, goal, or behaviour you want, identify what skills you need to succeed (if you completed the Bullseye activity from the Values module, you can use those skills too). </w:t>
      </w:r>
    </w:p>
    <w:p w14:paraId="2AEABAAA" w14:textId="0A07D57E" w:rsidR="00A43BDF" w:rsidRDefault="00A43BDF" w:rsidP="00EF6F00">
      <w:pPr>
        <w:rPr>
          <w:rFonts w:ascii="Arial" w:hAnsi="Arial" w:cs="Arial"/>
          <w:sz w:val="24"/>
          <w:szCs w:val="24"/>
          <w:lang w:val="en-AU"/>
        </w:rPr>
      </w:pPr>
    </w:p>
    <w:p w14:paraId="6995EC0F" w14:textId="77777777" w:rsidR="00A43BDF" w:rsidRDefault="00A43BDF" w:rsidP="00EF6F00">
      <w:pPr>
        <w:rPr>
          <w:rFonts w:ascii="Arial" w:hAnsi="Arial" w:cs="Arial"/>
          <w:sz w:val="24"/>
          <w:szCs w:val="24"/>
          <w:lang w:val="en-AU"/>
        </w:rPr>
      </w:pPr>
    </w:p>
    <w:p w14:paraId="5A4DE520" w14:textId="378DD883" w:rsidR="00416CA1" w:rsidRDefault="00416CA1" w:rsidP="00416CA1">
      <w:pPr>
        <w:jc w:val="center"/>
        <w:rPr>
          <w:rFonts w:ascii="Arial" w:hAnsi="Arial" w:cs="Arial"/>
          <w:sz w:val="24"/>
          <w:szCs w:val="24"/>
          <w:lang w:val="en-AU"/>
        </w:rPr>
      </w:pPr>
      <w:r>
        <w:rPr>
          <w:rFonts w:ascii="Arial" w:hAnsi="Arial" w:cs="Arial"/>
          <w:sz w:val="24"/>
          <w:szCs w:val="24"/>
          <w:lang w:val="en-AU"/>
        </w:rPr>
        <w:t>~~Take some time~~</w:t>
      </w:r>
    </w:p>
    <w:p w14:paraId="57B7E3FE" w14:textId="44B26F46" w:rsidR="00A43BDF" w:rsidRDefault="00A43BDF" w:rsidP="00416CA1">
      <w:pPr>
        <w:jc w:val="center"/>
        <w:rPr>
          <w:rFonts w:ascii="Arial" w:hAnsi="Arial" w:cs="Arial"/>
          <w:sz w:val="24"/>
          <w:szCs w:val="24"/>
          <w:lang w:val="en-AU"/>
        </w:rPr>
      </w:pPr>
    </w:p>
    <w:p w14:paraId="0C63AEC5" w14:textId="77777777" w:rsidR="00A43BDF" w:rsidRDefault="00A43BDF" w:rsidP="00416CA1">
      <w:pPr>
        <w:jc w:val="center"/>
        <w:rPr>
          <w:rFonts w:ascii="Arial" w:hAnsi="Arial" w:cs="Arial"/>
          <w:sz w:val="24"/>
          <w:szCs w:val="24"/>
          <w:lang w:val="en-AU"/>
        </w:rPr>
      </w:pPr>
    </w:p>
    <w:p w14:paraId="1D6D1F01" w14:textId="6857FA0B" w:rsidR="00416CA1" w:rsidRDefault="00416CA1" w:rsidP="00EF6F00">
      <w:pPr>
        <w:rPr>
          <w:rFonts w:ascii="Arial" w:hAnsi="Arial" w:cs="Arial"/>
          <w:sz w:val="24"/>
          <w:szCs w:val="24"/>
          <w:lang w:val="en-AU"/>
        </w:rPr>
      </w:pPr>
      <w:r>
        <w:rPr>
          <w:rFonts w:ascii="Arial" w:hAnsi="Arial" w:cs="Arial"/>
          <w:sz w:val="24"/>
          <w:szCs w:val="24"/>
          <w:lang w:val="en-AU"/>
        </w:rPr>
        <w:lastRenderedPageBreak/>
        <w:t xml:space="preserve">Finally, in the lower heading of each column, identify one individual in your life (professional and personal) that has demonstrated competency in those values, achieved similar goals, or behaves similarly. If you can identify someone you know that could mentor you in multiple areas, fantastic </w:t>
      </w:r>
      <w:r>
        <w:rPr>
          <w:rFonts w:ascii="Arial" w:hAnsi="Arial" w:cs="Arial"/>
          <w:b/>
          <w:bCs/>
          <w:sz w:val="24"/>
          <w:szCs w:val="24"/>
          <w:lang w:val="en-AU"/>
        </w:rPr>
        <w:t xml:space="preserve">but it is not expected that one person meet all your needs. </w:t>
      </w:r>
      <w:r>
        <w:rPr>
          <w:rFonts w:ascii="Arial" w:hAnsi="Arial" w:cs="Arial"/>
          <w:sz w:val="24"/>
          <w:szCs w:val="24"/>
          <w:lang w:val="en-AU"/>
        </w:rPr>
        <w:t xml:space="preserve">Be prepared to build a mentorship network. </w:t>
      </w:r>
    </w:p>
    <w:p w14:paraId="7F9374AB" w14:textId="77777777" w:rsidR="00A43BDF" w:rsidRDefault="00A43BDF" w:rsidP="00EF6F00">
      <w:pPr>
        <w:rPr>
          <w:rFonts w:ascii="Arial" w:hAnsi="Arial" w:cs="Arial"/>
          <w:sz w:val="24"/>
          <w:szCs w:val="24"/>
          <w:lang w:val="en-AU"/>
        </w:rPr>
        <w:sectPr w:rsidR="00A43BDF">
          <w:footerReference w:type="default" r:id="rId12"/>
          <w:pgSz w:w="12240" w:h="15840"/>
          <w:pgMar w:top="1440" w:right="1440" w:bottom="1440" w:left="1440" w:header="720" w:footer="720" w:gutter="0"/>
          <w:cols w:space="720"/>
          <w:docGrid w:linePitch="360"/>
        </w:sectPr>
      </w:pPr>
    </w:p>
    <w:tbl>
      <w:tblPr>
        <w:tblStyle w:val="TableGrid"/>
        <w:tblW w:w="13677" w:type="dxa"/>
        <w:tblLook w:val="04A0" w:firstRow="1" w:lastRow="0" w:firstColumn="1" w:lastColumn="0" w:noHBand="0" w:noVBand="1"/>
      </w:tblPr>
      <w:tblGrid>
        <w:gridCol w:w="2207"/>
        <w:gridCol w:w="3126"/>
        <w:gridCol w:w="2086"/>
        <w:gridCol w:w="2086"/>
        <w:gridCol w:w="2086"/>
        <w:gridCol w:w="2086"/>
      </w:tblGrid>
      <w:tr w:rsidR="00416CA1" w14:paraId="41D3D8A1" w14:textId="77777777" w:rsidTr="00A43BDF">
        <w:trPr>
          <w:trHeight w:val="813"/>
        </w:trPr>
        <w:tc>
          <w:tcPr>
            <w:tcW w:w="2207" w:type="dxa"/>
          </w:tcPr>
          <w:p w14:paraId="6B687C5F" w14:textId="059134B3" w:rsidR="00416CA1" w:rsidRPr="00416CA1" w:rsidRDefault="00416CA1" w:rsidP="00EF6F00">
            <w:pPr>
              <w:rPr>
                <w:rFonts w:ascii="Arial" w:hAnsi="Arial" w:cs="Arial"/>
                <w:b/>
                <w:bCs/>
                <w:sz w:val="24"/>
                <w:szCs w:val="24"/>
                <w:lang w:val="en-AU"/>
              </w:rPr>
            </w:pPr>
            <w:r>
              <w:rPr>
                <w:rFonts w:ascii="Arial" w:hAnsi="Arial" w:cs="Arial"/>
                <w:b/>
                <w:bCs/>
                <w:sz w:val="24"/>
                <w:szCs w:val="24"/>
                <w:lang w:val="en-AU"/>
              </w:rPr>
              <w:lastRenderedPageBreak/>
              <w:t>What do you want?</w:t>
            </w:r>
          </w:p>
        </w:tc>
        <w:tc>
          <w:tcPr>
            <w:tcW w:w="3126" w:type="dxa"/>
          </w:tcPr>
          <w:p w14:paraId="492B3337" w14:textId="0A975A1B" w:rsidR="00416CA1" w:rsidRPr="00416CA1" w:rsidRDefault="00416CA1" w:rsidP="00EF6F00">
            <w:pPr>
              <w:rPr>
                <w:rFonts w:ascii="Arial" w:hAnsi="Arial" w:cs="Arial"/>
                <w:sz w:val="24"/>
                <w:szCs w:val="24"/>
                <w:lang w:val="en-AU"/>
              </w:rPr>
            </w:pPr>
            <w:r>
              <w:rPr>
                <w:rFonts w:ascii="Arial" w:hAnsi="Arial" w:cs="Arial"/>
                <w:i/>
                <w:iCs/>
                <w:sz w:val="24"/>
                <w:szCs w:val="24"/>
                <w:lang w:val="en-AU"/>
              </w:rPr>
              <w:t>Ex: Writing a book</w:t>
            </w:r>
          </w:p>
        </w:tc>
        <w:tc>
          <w:tcPr>
            <w:tcW w:w="2086" w:type="dxa"/>
          </w:tcPr>
          <w:p w14:paraId="1958A9E9" w14:textId="77777777" w:rsidR="00416CA1" w:rsidRDefault="00416CA1" w:rsidP="00EF6F00">
            <w:pPr>
              <w:rPr>
                <w:rFonts w:ascii="Arial" w:hAnsi="Arial" w:cs="Arial"/>
                <w:sz w:val="24"/>
                <w:szCs w:val="24"/>
                <w:lang w:val="en-AU"/>
              </w:rPr>
            </w:pPr>
          </w:p>
        </w:tc>
        <w:tc>
          <w:tcPr>
            <w:tcW w:w="2086" w:type="dxa"/>
          </w:tcPr>
          <w:p w14:paraId="797B1CD1" w14:textId="77777777" w:rsidR="00416CA1" w:rsidRDefault="00416CA1" w:rsidP="00EF6F00">
            <w:pPr>
              <w:rPr>
                <w:rFonts w:ascii="Arial" w:hAnsi="Arial" w:cs="Arial"/>
                <w:sz w:val="24"/>
                <w:szCs w:val="24"/>
                <w:lang w:val="en-AU"/>
              </w:rPr>
            </w:pPr>
          </w:p>
        </w:tc>
        <w:tc>
          <w:tcPr>
            <w:tcW w:w="2086" w:type="dxa"/>
          </w:tcPr>
          <w:p w14:paraId="030D8194" w14:textId="77777777" w:rsidR="00416CA1" w:rsidRDefault="00416CA1" w:rsidP="00EF6F00">
            <w:pPr>
              <w:rPr>
                <w:rFonts w:ascii="Arial" w:hAnsi="Arial" w:cs="Arial"/>
                <w:sz w:val="24"/>
                <w:szCs w:val="24"/>
                <w:lang w:val="en-AU"/>
              </w:rPr>
            </w:pPr>
          </w:p>
        </w:tc>
        <w:tc>
          <w:tcPr>
            <w:tcW w:w="2086" w:type="dxa"/>
          </w:tcPr>
          <w:p w14:paraId="3830C3C9" w14:textId="77777777" w:rsidR="00416CA1" w:rsidRDefault="00416CA1" w:rsidP="00EF6F00">
            <w:pPr>
              <w:rPr>
                <w:rFonts w:ascii="Arial" w:hAnsi="Arial" w:cs="Arial"/>
                <w:sz w:val="24"/>
                <w:szCs w:val="24"/>
                <w:lang w:val="en-AU"/>
              </w:rPr>
            </w:pPr>
          </w:p>
        </w:tc>
      </w:tr>
      <w:tr w:rsidR="00416CA1" w14:paraId="161B7349" w14:textId="77777777" w:rsidTr="00A43BDF">
        <w:trPr>
          <w:trHeight w:val="3482"/>
        </w:trPr>
        <w:tc>
          <w:tcPr>
            <w:tcW w:w="2207" w:type="dxa"/>
          </w:tcPr>
          <w:p w14:paraId="2D5680D7" w14:textId="617837AE" w:rsidR="00416CA1" w:rsidRPr="00416CA1" w:rsidRDefault="00416CA1" w:rsidP="00EF6F00">
            <w:pPr>
              <w:rPr>
                <w:rFonts w:ascii="Arial" w:hAnsi="Arial" w:cs="Arial"/>
                <w:b/>
                <w:bCs/>
                <w:sz w:val="24"/>
                <w:szCs w:val="24"/>
                <w:lang w:val="en-AU"/>
              </w:rPr>
            </w:pPr>
            <w:r>
              <w:rPr>
                <w:rFonts w:ascii="Arial" w:hAnsi="Arial" w:cs="Arial"/>
                <w:b/>
                <w:bCs/>
                <w:sz w:val="24"/>
                <w:szCs w:val="24"/>
                <w:lang w:val="en-AU"/>
              </w:rPr>
              <w:t>What do you need?</w:t>
            </w:r>
          </w:p>
        </w:tc>
        <w:tc>
          <w:tcPr>
            <w:tcW w:w="3126" w:type="dxa"/>
          </w:tcPr>
          <w:p w14:paraId="3844DE5D" w14:textId="77777777" w:rsidR="00416CA1" w:rsidRDefault="00416CA1" w:rsidP="00416CA1">
            <w:pPr>
              <w:pStyle w:val="ListParagraph"/>
              <w:numPr>
                <w:ilvl w:val="0"/>
                <w:numId w:val="6"/>
              </w:numPr>
              <w:rPr>
                <w:rFonts w:ascii="Arial" w:hAnsi="Arial" w:cs="Arial"/>
                <w:sz w:val="24"/>
                <w:szCs w:val="24"/>
                <w:lang w:val="en-AU"/>
              </w:rPr>
            </w:pPr>
            <w:r>
              <w:rPr>
                <w:rFonts w:ascii="Arial" w:hAnsi="Arial" w:cs="Arial"/>
                <w:sz w:val="24"/>
                <w:szCs w:val="24"/>
                <w:lang w:val="en-AU"/>
              </w:rPr>
              <w:t>Help managing writing time</w:t>
            </w:r>
          </w:p>
          <w:p w14:paraId="1D51D36A" w14:textId="77777777" w:rsidR="00416CA1" w:rsidRDefault="00416CA1" w:rsidP="00416CA1">
            <w:pPr>
              <w:pStyle w:val="ListParagraph"/>
              <w:numPr>
                <w:ilvl w:val="0"/>
                <w:numId w:val="6"/>
              </w:numPr>
              <w:rPr>
                <w:rFonts w:ascii="Arial" w:hAnsi="Arial" w:cs="Arial"/>
                <w:sz w:val="24"/>
                <w:szCs w:val="24"/>
                <w:lang w:val="en-AU"/>
              </w:rPr>
            </w:pPr>
            <w:r>
              <w:rPr>
                <w:rFonts w:ascii="Arial" w:hAnsi="Arial" w:cs="Arial"/>
                <w:sz w:val="24"/>
                <w:szCs w:val="24"/>
                <w:lang w:val="en-AU"/>
              </w:rPr>
              <w:t>Structure to develop plots</w:t>
            </w:r>
          </w:p>
          <w:p w14:paraId="4F083EEE" w14:textId="77777777" w:rsidR="00416CA1" w:rsidRDefault="00416CA1" w:rsidP="00416CA1">
            <w:pPr>
              <w:pStyle w:val="ListParagraph"/>
              <w:numPr>
                <w:ilvl w:val="0"/>
                <w:numId w:val="6"/>
              </w:numPr>
              <w:rPr>
                <w:rFonts w:ascii="Arial" w:hAnsi="Arial" w:cs="Arial"/>
                <w:sz w:val="24"/>
                <w:szCs w:val="24"/>
                <w:lang w:val="en-AU"/>
              </w:rPr>
            </w:pPr>
            <w:r>
              <w:rPr>
                <w:rFonts w:ascii="Arial" w:hAnsi="Arial" w:cs="Arial"/>
                <w:sz w:val="24"/>
                <w:szCs w:val="24"/>
                <w:lang w:val="en-AU"/>
              </w:rPr>
              <w:t>Creating realistic characters</w:t>
            </w:r>
          </w:p>
          <w:p w14:paraId="78C43536" w14:textId="77777777" w:rsidR="00416CA1" w:rsidRDefault="00416CA1" w:rsidP="00416CA1">
            <w:pPr>
              <w:pStyle w:val="ListParagraph"/>
              <w:numPr>
                <w:ilvl w:val="0"/>
                <w:numId w:val="6"/>
              </w:numPr>
              <w:rPr>
                <w:rFonts w:ascii="Arial" w:hAnsi="Arial" w:cs="Arial"/>
                <w:sz w:val="24"/>
                <w:szCs w:val="24"/>
                <w:lang w:val="en-AU"/>
              </w:rPr>
            </w:pPr>
            <w:r>
              <w:rPr>
                <w:rFonts w:ascii="Arial" w:hAnsi="Arial" w:cs="Arial"/>
                <w:sz w:val="24"/>
                <w:szCs w:val="24"/>
                <w:lang w:val="en-AU"/>
              </w:rPr>
              <w:t>Developing my prose</w:t>
            </w:r>
          </w:p>
          <w:p w14:paraId="63328AA5" w14:textId="77777777" w:rsidR="00416CA1" w:rsidRDefault="00416CA1" w:rsidP="00416CA1">
            <w:pPr>
              <w:pStyle w:val="ListParagraph"/>
              <w:numPr>
                <w:ilvl w:val="0"/>
                <w:numId w:val="6"/>
              </w:numPr>
              <w:rPr>
                <w:rFonts w:ascii="Arial" w:hAnsi="Arial" w:cs="Arial"/>
                <w:sz w:val="24"/>
                <w:szCs w:val="24"/>
                <w:lang w:val="en-AU"/>
              </w:rPr>
            </w:pPr>
            <w:r>
              <w:rPr>
                <w:rFonts w:ascii="Arial" w:hAnsi="Arial" w:cs="Arial"/>
                <w:sz w:val="24"/>
                <w:szCs w:val="24"/>
                <w:lang w:val="en-AU"/>
              </w:rPr>
              <w:t>Navigating publishing processes</w:t>
            </w:r>
          </w:p>
          <w:p w14:paraId="772A6476" w14:textId="1E44B2D2" w:rsidR="00416CA1" w:rsidRPr="00416CA1" w:rsidRDefault="00416CA1" w:rsidP="00416CA1">
            <w:pPr>
              <w:pStyle w:val="ListParagraph"/>
              <w:numPr>
                <w:ilvl w:val="0"/>
                <w:numId w:val="6"/>
              </w:numPr>
              <w:rPr>
                <w:rFonts w:ascii="Arial" w:hAnsi="Arial" w:cs="Arial"/>
                <w:sz w:val="24"/>
                <w:szCs w:val="24"/>
                <w:lang w:val="en-AU"/>
              </w:rPr>
            </w:pPr>
            <w:r>
              <w:rPr>
                <w:rFonts w:ascii="Arial" w:hAnsi="Arial" w:cs="Arial"/>
                <w:sz w:val="24"/>
                <w:szCs w:val="24"/>
                <w:lang w:val="en-AU"/>
              </w:rPr>
              <w:t>Marketing my book</w:t>
            </w:r>
          </w:p>
        </w:tc>
        <w:tc>
          <w:tcPr>
            <w:tcW w:w="2086" w:type="dxa"/>
          </w:tcPr>
          <w:p w14:paraId="305D0A1D" w14:textId="77777777" w:rsidR="00416CA1" w:rsidRDefault="00416CA1" w:rsidP="00EF6F00">
            <w:pPr>
              <w:rPr>
                <w:rFonts w:ascii="Arial" w:hAnsi="Arial" w:cs="Arial"/>
                <w:sz w:val="24"/>
                <w:szCs w:val="24"/>
                <w:lang w:val="en-AU"/>
              </w:rPr>
            </w:pPr>
          </w:p>
        </w:tc>
        <w:tc>
          <w:tcPr>
            <w:tcW w:w="2086" w:type="dxa"/>
          </w:tcPr>
          <w:p w14:paraId="7C59CF20" w14:textId="77777777" w:rsidR="00416CA1" w:rsidRDefault="00416CA1" w:rsidP="00EF6F00">
            <w:pPr>
              <w:rPr>
                <w:rFonts w:ascii="Arial" w:hAnsi="Arial" w:cs="Arial"/>
                <w:sz w:val="24"/>
                <w:szCs w:val="24"/>
                <w:lang w:val="en-AU"/>
              </w:rPr>
            </w:pPr>
          </w:p>
        </w:tc>
        <w:tc>
          <w:tcPr>
            <w:tcW w:w="2086" w:type="dxa"/>
          </w:tcPr>
          <w:p w14:paraId="1C6C019A" w14:textId="77777777" w:rsidR="00416CA1" w:rsidRDefault="00416CA1" w:rsidP="00EF6F00">
            <w:pPr>
              <w:rPr>
                <w:rFonts w:ascii="Arial" w:hAnsi="Arial" w:cs="Arial"/>
                <w:sz w:val="24"/>
                <w:szCs w:val="24"/>
                <w:lang w:val="en-AU"/>
              </w:rPr>
            </w:pPr>
          </w:p>
        </w:tc>
        <w:tc>
          <w:tcPr>
            <w:tcW w:w="2086" w:type="dxa"/>
          </w:tcPr>
          <w:p w14:paraId="768637E6" w14:textId="77777777" w:rsidR="00416CA1" w:rsidRDefault="00416CA1" w:rsidP="00EF6F00">
            <w:pPr>
              <w:rPr>
                <w:rFonts w:ascii="Arial" w:hAnsi="Arial" w:cs="Arial"/>
                <w:sz w:val="24"/>
                <w:szCs w:val="24"/>
                <w:lang w:val="en-AU"/>
              </w:rPr>
            </w:pPr>
          </w:p>
        </w:tc>
      </w:tr>
      <w:tr w:rsidR="00416CA1" w14:paraId="46E6A416" w14:textId="77777777" w:rsidTr="00A43BDF">
        <w:trPr>
          <w:trHeight w:val="2722"/>
        </w:trPr>
        <w:tc>
          <w:tcPr>
            <w:tcW w:w="2207" w:type="dxa"/>
          </w:tcPr>
          <w:p w14:paraId="6CD0A475" w14:textId="54F63F98" w:rsidR="00416CA1" w:rsidRPr="00416CA1" w:rsidRDefault="00416CA1" w:rsidP="00EF6F00">
            <w:pPr>
              <w:rPr>
                <w:rFonts w:ascii="Arial" w:hAnsi="Arial" w:cs="Arial"/>
                <w:b/>
                <w:bCs/>
                <w:sz w:val="24"/>
                <w:szCs w:val="24"/>
                <w:lang w:val="en-AU"/>
              </w:rPr>
            </w:pPr>
            <w:r>
              <w:rPr>
                <w:rFonts w:ascii="Arial" w:hAnsi="Arial" w:cs="Arial"/>
                <w:b/>
                <w:bCs/>
                <w:sz w:val="24"/>
                <w:szCs w:val="24"/>
                <w:lang w:val="en-AU"/>
              </w:rPr>
              <w:t>Who can provide?</w:t>
            </w:r>
          </w:p>
        </w:tc>
        <w:tc>
          <w:tcPr>
            <w:tcW w:w="3126" w:type="dxa"/>
          </w:tcPr>
          <w:p w14:paraId="36226D65" w14:textId="4398C80D" w:rsidR="00416CA1" w:rsidRPr="006226C2" w:rsidRDefault="006226C2" w:rsidP="00EF6F00">
            <w:pPr>
              <w:rPr>
                <w:rFonts w:ascii="Arial" w:hAnsi="Arial" w:cs="Arial"/>
                <w:i/>
                <w:iCs/>
                <w:sz w:val="24"/>
                <w:szCs w:val="24"/>
                <w:lang w:val="en-AU"/>
              </w:rPr>
            </w:pPr>
            <w:r>
              <w:rPr>
                <w:rFonts w:ascii="Arial" w:hAnsi="Arial" w:cs="Arial"/>
                <w:i/>
                <w:iCs/>
                <w:sz w:val="24"/>
                <w:szCs w:val="24"/>
                <w:lang w:val="en-AU"/>
              </w:rPr>
              <w:t>Successful author I know</w:t>
            </w:r>
          </w:p>
        </w:tc>
        <w:tc>
          <w:tcPr>
            <w:tcW w:w="2086" w:type="dxa"/>
          </w:tcPr>
          <w:p w14:paraId="61CB862B" w14:textId="77777777" w:rsidR="00416CA1" w:rsidRDefault="00416CA1" w:rsidP="00EF6F00">
            <w:pPr>
              <w:rPr>
                <w:rFonts w:ascii="Arial" w:hAnsi="Arial" w:cs="Arial"/>
                <w:sz w:val="24"/>
                <w:szCs w:val="24"/>
                <w:lang w:val="en-AU"/>
              </w:rPr>
            </w:pPr>
          </w:p>
        </w:tc>
        <w:tc>
          <w:tcPr>
            <w:tcW w:w="2086" w:type="dxa"/>
          </w:tcPr>
          <w:p w14:paraId="57E70E97" w14:textId="77777777" w:rsidR="00416CA1" w:rsidRDefault="00416CA1" w:rsidP="00EF6F00">
            <w:pPr>
              <w:rPr>
                <w:rFonts w:ascii="Arial" w:hAnsi="Arial" w:cs="Arial"/>
                <w:sz w:val="24"/>
                <w:szCs w:val="24"/>
                <w:lang w:val="en-AU"/>
              </w:rPr>
            </w:pPr>
          </w:p>
        </w:tc>
        <w:tc>
          <w:tcPr>
            <w:tcW w:w="2086" w:type="dxa"/>
          </w:tcPr>
          <w:p w14:paraId="56279111" w14:textId="77777777" w:rsidR="00416CA1" w:rsidRDefault="00416CA1" w:rsidP="00EF6F00">
            <w:pPr>
              <w:rPr>
                <w:rFonts w:ascii="Arial" w:hAnsi="Arial" w:cs="Arial"/>
                <w:sz w:val="24"/>
                <w:szCs w:val="24"/>
                <w:lang w:val="en-AU"/>
              </w:rPr>
            </w:pPr>
          </w:p>
        </w:tc>
        <w:tc>
          <w:tcPr>
            <w:tcW w:w="2086" w:type="dxa"/>
          </w:tcPr>
          <w:p w14:paraId="46F52DB0" w14:textId="77777777" w:rsidR="00416CA1" w:rsidRDefault="00416CA1" w:rsidP="00EF6F00">
            <w:pPr>
              <w:rPr>
                <w:rFonts w:ascii="Arial" w:hAnsi="Arial" w:cs="Arial"/>
                <w:sz w:val="24"/>
                <w:szCs w:val="24"/>
                <w:lang w:val="en-AU"/>
              </w:rPr>
            </w:pPr>
          </w:p>
        </w:tc>
      </w:tr>
    </w:tbl>
    <w:p w14:paraId="63361C63" w14:textId="77777777" w:rsidR="00416CA1" w:rsidRPr="00416CA1" w:rsidRDefault="00416CA1" w:rsidP="00EF6F00">
      <w:pPr>
        <w:rPr>
          <w:rFonts w:ascii="Arial" w:hAnsi="Arial" w:cs="Arial"/>
          <w:sz w:val="24"/>
          <w:szCs w:val="24"/>
          <w:lang w:val="en-AU"/>
        </w:rPr>
      </w:pPr>
    </w:p>
    <w:p w14:paraId="359AA408" w14:textId="39990368" w:rsidR="00A43BDF" w:rsidRDefault="006226C2" w:rsidP="00B54991">
      <w:pPr>
        <w:rPr>
          <w:rFonts w:ascii="Arial" w:hAnsi="Arial" w:cs="Arial"/>
          <w:sz w:val="24"/>
          <w:szCs w:val="24"/>
          <w:lang w:val="en-AU"/>
        </w:rPr>
      </w:pPr>
      <w:r>
        <w:rPr>
          <w:rFonts w:ascii="Arial" w:hAnsi="Arial" w:cs="Arial"/>
          <w:sz w:val="24"/>
          <w:szCs w:val="24"/>
          <w:lang w:val="en-AU"/>
        </w:rPr>
        <w:t xml:space="preserve">After you have identified your potential mentors, start with one. Approach them, share your wants, and ask if they would be willing to mentor you. </w:t>
      </w:r>
    </w:p>
    <w:p w14:paraId="5729D84C" w14:textId="77777777" w:rsidR="00A43BDF" w:rsidRDefault="00A43BDF" w:rsidP="00B54991">
      <w:pPr>
        <w:rPr>
          <w:rFonts w:ascii="Arial" w:hAnsi="Arial" w:cs="Arial"/>
          <w:sz w:val="24"/>
          <w:szCs w:val="24"/>
          <w:lang w:val="en-AU"/>
        </w:rPr>
        <w:sectPr w:rsidR="00A43BDF" w:rsidSect="00A43BDF">
          <w:pgSz w:w="15840" w:h="12240" w:orient="landscape"/>
          <w:pgMar w:top="1440" w:right="1440" w:bottom="1440" w:left="1440" w:header="720" w:footer="720" w:gutter="0"/>
          <w:cols w:space="720"/>
          <w:docGrid w:linePitch="360"/>
        </w:sectPr>
      </w:pPr>
    </w:p>
    <w:p w14:paraId="049F3BA6" w14:textId="77777777" w:rsidR="006226C2" w:rsidRDefault="006226C2" w:rsidP="006226C2">
      <w:pPr>
        <w:jc w:val="center"/>
        <w:rPr>
          <w:rFonts w:ascii="Arial" w:hAnsi="Arial" w:cs="Arial"/>
          <w:b/>
          <w:bCs/>
          <w:sz w:val="24"/>
          <w:szCs w:val="24"/>
          <w:lang w:val="en-AU"/>
        </w:rPr>
      </w:pPr>
      <w:r w:rsidRPr="007C0512">
        <w:rPr>
          <w:rFonts w:ascii="Arial" w:hAnsi="Arial" w:cs="Arial"/>
          <w:noProof/>
          <w:sz w:val="24"/>
          <w:szCs w:val="24"/>
        </w:rPr>
        <w:lastRenderedPageBreak/>
        <mc:AlternateContent>
          <mc:Choice Requires="wps">
            <w:drawing>
              <wp:anchor distT="0" distB="0" distL="114300" distR="114300" simplePos="0" relativeHeight="251660288" behindDoc="0" locked="0" layoutInCell="1" allowOverlap="1" wp14:anchorId="42A18886" wp14:editId="09B9D9A3">
                <wp:simplePos x="0" y="0"/>
                <wp:positionH relativeFrom="margin">
                  <wp:posOffset>-942975</wp:posOffset>
                </wp:positionH>
                <wp:positionV relativeFrom="paragraph">
                  <wp:posOffset>-51361</wp:posOffset>
                </wp:positionV>
                <wp:extent cx="9153525" cy="70412"/>
                <wp:effectExtent l="0" t="0" r="28575" b="25400"/>
                <wp:wrapNone/>
                <wp:docPr id="4" name="Straight Connector 4"/>
                <wp:cNvGraphicFramePr/>
                <a:graphic xmlns:a="http://schemas.openxmlformats.org/drawingml/2006/main">
                  <a:graphicData uri="http://schemas.microsoft.com/office/word/2010/wordprocessingShape">
                    <wps:wsp>
                      <wps:cNvCnPr/>
                      <wps:spPr>
                        <a:xfrm>
                          <a:off x="0" y="0"/>
                          <a:ext cx="9153525" cy="704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4137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25pt,-4.05pt" to="6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YmugEAALsDAAAOAAAAZHJzL2Uyb0RvYy54bWysU8GO0zAQvSPxD5bvNElpgY2a7qEruCCo&#10;2OUDvI7dWNgea2za9O8Zu2kWAUIrxMXx2O/NzHuebG5HZ9lRYTTgO94sas6Ul9Abf+j414f3r95x&#10;FpPwvbDgVcfPKvLb7csXm1No1RIGsL1CRkl8bE+h40NKoa2qKAflRFxAUJ4uNaATiUI8VD2KE2V3&#10;tlrW9ZvqBNgHBKlipNO7yyXflvxaK5k+ax1VYrbj1FsqK5b1Ma/VdiPaA4owGDm1If6hCyeMp6Jz&#10;qjuRBPuO5rdUzkiECDotJLgKtDZSFQ2kpql/UXM/iKCKFjInhtmm+P/Syk/HPTLTd3zFmReOnug+&#10;oTCHIbEdeE8GArJV9ukUYkvwnd/jFMWwxyx61Ojyl+SwsXh7nr1VY2KSDm+a9ev1cs2ZpLu39apZ&#10;5pzVEzlgTB8UOJY3HbfGZ+miFcePMV2gVwjxcjOX8mWXzlZlsPVflCY5VLAp7DJIameRHQWNQP+t&#10;mcoWZKZoY+1Mqv9OmrCZpspwPZc4o0tF8GkmOuMB/1Q1jddW9QV/VX3RmmU/Qn8uj1HsoAkphk7T&#10;nEfw57jQn/657Q8AAAD//wMAUEsDBBQABgAIAAAAIQCUEhfU3wAAAAoBAAAPAAAAZHJzL2Rvd25y&#10;ZXYueG1sTI/BTsMwEETvSPyDtUjcWicBqjSNU1WVEOKCaAp3N3adgL2OYicNf8/2BKfd1Yxm35Tb&#10;2Vk26SF0HgWkywSYxsarDo2Aj+PzIgcWokQlrUct4EcH2Fa3N6UslL/gQU91NIxCMBRSQBtjX3Ae&#10;mlY7GZa+10ja2Q9ORjoHw9UgLxTuLM+SZMWd7JA+tLLX+1Y33/XoBNjXYfo0e7ML48thVX+9n7O3&#10;4yTE/d282wCLeo5/ZrjiEzpUxHTyI6rArIBF+pg/kZe2PAV2dWTrB6p3EkCDVyX/X6H6BQAA//8D&#10;AFBLAQItABQABgAIAAAAIQC2gziS/gAAAOEBAAATAAAAAAAAAAAAAAAAAAAAAABbQ29udGVudF9U&#10;eXBlc10ueG1sUEsBAi0AFAAGAAgAAAAhADj9If/WAAAAlAEAAAsAAAAAAAAAAAAAAAAALwEAAF9y&#10;ZWxzLy5yZWxzUEsBAi0AFAAGAAgAAAAhAJK6Zia6AQAAuwMAAA4AAAAAAAAAAAAAAAAALgIAAGRy&#10;cy9lMm9Eb2MueG1sUEsBAi0AFAAGAAgAAAAhAJQSF9TfAAAACgEAAA8AAAAAAAAAAAAAAAAAFAQA&#10;AGRycy9kb3ducmV2LnhtbFBLBQYAAAAABAAEAPMAAAAgBQAAAAA=&#10;" strokecolor="black [3200]" strokeweight=".5pt">
                <v:stroke joinstyle="miter"/>
                <w10:wrap anchorx="margin"/>
              </v:line>
            </w:pict>
          </mc:Fallback>
        </mc:AlternateContent>
      </w:r>
    </w:p>
    <w:p w14:paraId="6BC012E3" w14:textId="1FD6E5BD" w:rsidR="006226C2" w:rsidRDefault="006226C2" w:rsidP="006226C2">
      <w:pPr>
        <w:jc w:val="center"/>
        <w:rPr>
          <w:rFonts w:ascii="Arial" w:hAnsi="Arial" w:cs="Arial"/>
          <w:b/>
          <w:bCs/>
          <w:sz w:val="24"/>
          <w:szCs w:val="24"/>
          <w:lang w:val="en-AU"/>
        </w:rPr>
      </w:pPr>
      <w:r>
        <w:rPr>
          <w:rFonts w:ascii="Arial" w:hAnsi="Arial" w:cs="Arial"/>
          <w:b/>
          <w:bCs/>
          <w:sz w:val="24"/>
          <w:szCs w:val="24"/>
          <w:lang w:val="en-AU"/>
        </w:rPr>
        <w:t>Section 2: Mentorship activities</w:t>
      </w:r>
    </w:p>
    <w:p w14:paraId="7AD43810" w14:textId="26B69A4E" w:rsidR="00A43BDF" w:rsidRDefault="00A43BDF" w:rsidP="006226C2">
      <w:pPr>
        <w:rPr>
          <w:rFonts w:ascii="Arial" w:hAnsi="Arial" w:cs="Arial"/>
          <w:sz w:val="24"/>
          <w:szCs w:val="24"/>
          <w:lang w:val="en-AU"/>
        </w:rPr>
      </w:pPr>
      <w:r>
        <w:rPr>
          <w:rFonts w:ascii="Arial" w:hAnsi="Arial" w:cs="Arial"/>
          <w:sz w:val="24"/>
          <w:szCs w:val="24"/>
          <w:lang w:val="en-AU"/>
        </w:rPr>
        <w:t xml:space="preserve">Below is a list of activities to engage in once a mentorship relationship is established. Some of these are best completed early in the relationship and periodically reviewed, while others are great to use throughout the relationship. </w:t>
      </w:r>
    </w:p>
    <w:p w14:paraId="1238502A" w14:textId="0B3C736D" w:rsidR="006226C2" w:rsidRPr="00383216" w:rsidRDefault="00383216" w:rsidP="006226C2">
      <w:pPr>
        <w:rPr>
          <w:rFonts w:ascii="Arial" w:hAnsi="Arial" w:cs="Arial"/>
          <w:sz w:val="24"/>
          <w:szCs w:val="24"/>
          <w:lang w:val="en-AU"/>
        </w:rPr>
      </w:pPr>
      <w:r>
        <w:rPr>
          <w:rFonts w:ascii="Arial" w:hAnsi="Arial" w:cs="Arial"/>
          <w:b/>
          <w:bCs/>
          <w:sz w:val="24"/>
          <w:szCs w:val="24"/>
          <w:lang w:val="en-AU"/>
        </w:rPr>
        <w:t xml:space="preserve">Identify goals: </w:t>
      </w:r>
      <w:r>
        <w:rPr>
          <w:rFonts w:ascii="Arial" w:hAnsi="Arial" w:cs="Arial"/>
          <w:sz w:val="24"/>
          <w:szCs w:val="24"/>
          <w:lang w:val="en-AU"/>
        </w:rPr>
        <w:t>Complete this at the beginning of a mentorship as well as periodically throughout so that both mentor and mentee know what they are working toward</w:t>
      </w:r>
    </w:p>
    <w:p w14:paraId="50B74D7F" w14:textId="4B90EF59" w:rsidR="006226C2" w:rsidRPr="00383216" w:rsidRDefault="00383216" w:rsidP="006226C2">
      <w:pPr>
        <w:rPr>
          <w:rFonts w:ascii="Arial" w:hAnsi="Arial" w:cs="Arial"/>
          <w:sz w:val="24"/>
          <w:szCs w:val="24"/>
          <w:lang w:val="en-AU"/>
        </w:rPr>
      </w:pPr>
      <w:r>
        <w:rPr>
          <w:rFonts w:ascii="Arial" w:hAnsi="Arial" w:cs="Arial"/>
          <w:b/>
          <w:bCs/>
          <w:sz w:val="24"/>
          <w:szCs w:val="24"/>
          <w:lang w:val="en-AU"/>
        </w:rPr>
        <w:t xml:space="preserve">Action plan: </w:t>
      </w:r>
      <w:r>
        <w:rPr>
          <w:rFonts w:ascii="Arial" w:hAnsi="Arial" w:cs="Arial"/>
          <w:sz w:val="24"/>
          <w:szCs w:val="24"/>
          <w:lang w:val="en-AU"/>
        </w:rPr>
        <w:t>For each goal, create an action plan. An effective action plan targets a goal, acknowledges the “why” of that goal (i.e., why is that goal important or what value does it actualize), acknowledges barriers to that goal, develops if-then plans for when that barrier emerges, and then builds in rewards for making progress toward goal.</w:t>
      </w:r>
    </w:p>
    <w:p w14:paraId="3A0FC531" w14:textId="4B011B12" w:rsidR="006226C2" w:rsidRPr="00383216" w:rsidRDefault="00383216" w:rsidP="006226C2">
      <w:pPr>
        <w:rPr>
          <w:rFonts w:ascii="Arial" w:hAnsi="Arial" w:cs="Arial"/>
          <w:sz w:val="24"/>
          <w:szCs w:val="24"/>
          <w:lang w:val="en-AU"/>
        </w:rPr>
      </w:pPr>
      <w:r>
        <w:rPr>
          <w:rFonts w:ascii="Arial" w:hAnsi="Arial" w:cs="Arial"/>
          <w:b/>
          <w:bCs/>
          <w:sz w:val="24"/>
          <w:szCs w:val="24"/>
          <w:lang w:val="en-AU"/>
        </w:rPr>
        <w:t xml:space="preserve">Identify challenges: </w:t>
      </w:r>
      <w:r>
        <w:rPr>
          <w:rFonts w:ascii="Arial" w:hAnsi="Arial" w:cs="Arial"/>
          <w:sz w:val="24"/>
          <w:szCs w:val="24"/>
          <w:lang w:val="en-AU"/>
        </w:rPr>
        <w:t xml:space="preserve">This is similar to identifying barriers in the action plan and is focused on identifying new challenges as they arise. </w:t>
      </w:r>
    </w:p>
    <w:p w14:paraId="75D95F86" w14:textId="6160E72B" w:rsidR="006226C2" w:rsidRPr="00383216" w:rsidRDefault="00383216" w:rsidP="006226C2">
      <w:pPr>
        <w:rPr>
          <w:rFonts w:ascii="Arial" w:hAnsi="Arial" w:cs="Arial"/>
          <w:sz w:val="24"/>
          <w:szCs w:val="24"/>
          <w:lang w:val="en-AU"/>
        </w:rPr>
      </w:pPr>
      <w:r>
        <w:rPr>
          <w:rFonts w:ascii="Arial" w:hAnsi="Arial" w:cs="Arial"/>
          <w:b/>
          <w:bCs/>
          <w:sz w:val="24"/>
          <w:szCs w:val="24"/>
          <w:lang w:val="en-AU"/>
        </w:rPr>
        <w:t xml:space="preserve">Role play: </w:t>
      </w:r>
      <w:r>
        <w:rPr>
          <w:rFonts w:ascii="Arial" w:hAnsi="Arial" w:cs="Arial"/>
          <w:sz w:val="24"/>
          <w:szCs w:val="24"/>
          <w:lang w:val="en-AU"/>
        </w:rPr>
        <w:t xml:space="preserve">Role play can be uncomfortable. And yet it remains one of the most effective methods for developing skill and fluency with a process. </w:t>
      </w:r>
    </w:p>
    <w:p w14:paraId="19D1F32B" w14:textId="6A6E4DA9" w:rsidR="006226C2" w:rsidRPr="00383216" w:rsidRDefault="00383216" w:rsidP="006226C2">
      <w:pPr>
        <w:rPr>
          <w:rFonts w:ascii="Arial" w:hAnsi="Arial" w:cs="Arial"/>
          <w:sz w:val="24"/>
          <w:szCs w:val="24"/>
          <w:lang w:val="en-AU"/>
        </w:rPr>
      </w:pPr>
      <w:r>
        <w:rPr>
          <w:rFonts w:ascii="Arial" w:hAnsi="Arial" w:cs="Arial"/>
          <w:b/>
          <w:bCs/>
          <w:sz w:val="24"/>
          <w:szCs w:val="24"/>
          <w:lang w:val="en-AU"/>
        </w:rPr>
        <w:t xml:space="preserve">Shadow: </w:t>
      </w:r>
      <w:r>
        <w:rPr>
          <w:rFonts w:ascii="Arial" w:hAnsi="Arial" w:cs="Arial"/>
          <w:sz w:val="24"/>
          <w:szCs w:val="24"/>
          <w:lang w:val="en-AU"/>
        </w:rPr>
        <w:t>We learn a lot by first observing others doing a job. Find time for the mentee to shadow the mentor.</w:t>
      </w:r>
    </w:p>
    <w:p w14:paraId="24927D49" w14:textId="34BDC856" w:rsidR="006226C2" w:rsidRPr="00383216" w:rsidRDefault="00383216" w:rsidP="006226C2">
      <w:pPr>
        <w:rPr>
          <w:rFonts w:ascii="Arial" w:hAnsi="Arial" w:cs="Arial"/>
          <w:sz w:val="24"/>
          <w:szCs w:val="24"/>
          <w:lang w:val="en-AU"/>
        </w:rPr>
      </w:pPr>
      <w:r>
        <w:rPr>
          <w:rFonts w:ascii="Arial" w:hAnsi="Arial" w:cs="Arial"/>
          <w:b/>
          <w:bCs/>
          <w:sz w:val="24"/>
          <w:szCs w:val="24"/>
          <w:lang w:val="en-AU"/>
        </w:rPr>
        <w:t xml:space="preserve">Provide networking opportunities: </w:t>
      </w:r>
      <w:r>
        <w:rPr>
          <w:rFonts w:ascii="Arial" w:hAnsi="Arial" w:cs="Arial"/>
          <w:sz w:val="24"/>
          <w:szCs w:val="24"/>
          <w:lang w:val="en-AU"/>
        </w:rPr>
        <w:t>One of the biggest benefits for a mentee is an expansion of their personal and professional networks. Mentors can facilitate this by connecting mentees with individuals directly or inviting them to events where networking might naturally happen.</w:t>
      </w:r>
    </w:p>
    <w:p w14:paraId="42A0E554" w14:textId="1F6AB083" w:rsidR="006226C2" w:rsidRPr="00383216" w:rsidRDefault="00383216" w:rsidP="006226C2">
      <w:pPr>
        <w:rPr>
          <w:rFonts w:ascii="Arial" w:hAnsi="Arial" w:cs="Arial"/>
          <w:sz w:val="24"/>
          <w:szCs w:val="24"/>
          <w:lang w:val="en-AU"/>
        </w:rPr>
      </w:pPr>
      <w:r>
        <w:rPr>
          <w:rFonts w:ascii="Arial" w:hAnsi="Arial" w:cs="Arial"/>
          <w:b/>
          <w:bCs/>
          <w:sz w:val="24"/>
          <w:szCs w:val="24"/>
          <w:lang w:val="en-AU"/>
        </w:rPr>
        <w:t xml:space="preserve">Provide feedback (written &amp; oral): </w:t>
      </w:r>
      <w:r>
        <w:rPr>
          <w:rFonts w:ascii="Arial" w:hAnsi="Arial" w:cs="Arial"/>
          <w:sz w:val="24"/>
          <w:szCs w:val="24"/>
          <w:lang w:val="en-AU"/>
        </w:rPr>
        <w:t>Feedback is a great way to share expectations and bring attention to specific areas of improvements AND areas of strength.</w:t>
      </w:r>
    </w:p>
    <w:p w14:paraId="0A6FFD1B" w14:textId="7F0D7743" w:rsidR="006226C2" w:rsidRPr="00383216" w:rsidRDefault="00383216" w:rsidP="006226C2">
      <w:pPr>
        <w:rPr>
          <w:rFonts w:ascii="Arial" w:hAnsi="Arial" w:cs="Arial"/>
          <w:sz w:val="24"/>
          <w:szCs w:val="24"/>
          <w:lang w:val="en-AU"/>
        </w:rPr>
      </w:pPr>
      <w:r>
        <w:rPr>
          <w:rFonts w:ascii="Arial" w:hAnsi="Arial" w:cs="Arial"/>
          <w:b/>
          <w:bCs/>
          <w:sz w:val="24"/>
          <w:szCs w:val="24"/>
          <w:lang w:val="en-AU"/>
        </w:rPr>
        <w:t xml:space="preserve">Share career history: </w:t>
      </w:r>
      <w:r>
        <w:rPr>
          <w:rFonts w:ascii="Arial" w:hAnsi="Arial" w:cs="Arial"/>
          <w:sz w:val="24"/>
          <w:szCs w:val="24"/>
          <w:lang w:val="en-AU"/>
        </w:rPr>
        <w:t xml:space="preserve">Mentees can often find themselves in a place of uncertainty about their career trajectory. Mentors who share their history can give mentees a realistic model for the career process. </w:t>
      </w:r>
    </w:p>
    <w:p w14:paraId="242D1BD7" w14:textId="34617398" w:rsidR="006226C2" w:rsidRDefault="00383216" w:rsidP="006226C2">
      <w:pPr>
        <w:rPr>
          <w:rFonts w:ascii="Arial" w:hAnsi="Arial" w:cs="Arial"/>
          <w:sz w:val="24"/>
          <w:szCs w:val="24"/>
          <w:lang w:val="en-AU"/>
        </w:rPr>
      </w:pPr>
      <w:r>
        <w:rPr>
          <w:rFonts w:ascii="Arial" w:hAnsi="Arial" w:cs="Arial"/>
          <w:b/>
          <w:bCs/>
          <w:sz w:val="24"/>
          <w:szCs w:val="24"/>
          <w:lang w:val="en-AU"/>
        </w:rPr>
        <w:t xml:space="preserve">Review materials: </w:t>
      </w:r>
      <w:r>
        <w:rPr>
          <w:rFonts w:ascii="Arial" w:hAnsi="Arial" w:cs="Arial"/>
          <w:sz w:val="24"/>
          <w:szCs w:val="24"/>
          <w:lang w:val="en-AU"/>
        </w:rPr>
        <w:t xml:space="preserve">Mentors often have little “nuggets” of knowledge that can help improve documents and instructional materials. </w:t>
      </w:r>
    </w:p>
    <w:p w14:paraId="45E0C45C" w14:textId="38F805FA" w:rsidR="006226C2" w:rsidRDefault="00383216" w:rsidP="006226C2">
      <w:pPr>
        <w:rPr>
          <w:rFonts w:ascii="Arial" w:hAnsi="Arial" w:cs="Arial"/>
          <w:sz w:val="24"/>
          <w:szCs w:val="24"/>
          <w:lang w:val="en-AU"/>
        </w:rPr>
      </w:pPr>
      <w:r>
        <w:rPr>
          <w:rFonts w:ascii="Arial" w:hAnsi="Arial" w:cs="Arial"/>
          <w:b/>
          <w:bCs/>
          <w:sz w:val="24"/>
          <w:szCs w:val="24"/>
          <w:lang w:val="en-AU"/>
        </w:rPr>
        <w:t xml:space="preserve">Read up: </w:t>
      </w:r>
      <w:r>
        <w:rPr>
          <w:rFonts w:ascii="Arial" w:hAnsi="Arial" w:cs="Arial"/>
          <w:sz w:val="24"/>
          <w:szCs w:val="24"/>
          <w:lang w:val="en-AU"/>
        </w:rPr>
        <w:t xml:space="preserve">Select reading material for both mentor and mentee to read and discuss. </w:t>
      </w:r>
    </w:p>
    <w:p w14:paraId="166D9FCB" w14:textId="4CD11408" w:rsidR="006226C2" w:rsidRDefault="00383216" w:rsidP="006226C2">
      <w:pPr>
        <w:rPr>
          <w:rFonts w:ascii="Arial" w:hAnsi="Arial" w:cs="Arial"/>
          <w:sz w:val="24"/>
          <w:szCs w:val="24"/>
          <w:lang w:val="en-AU"/>
        </w:rPr>
      </w:pPr>
      <w:r>
        <w:rPr>
          <w:rFonts w:ascii="Arial" w:hAnsi="Arial" w:cs="Arial"/>
          <w:b/>
          <w:bCs/>
          <w:sz w:val="24"/>
          <w:szCs w:val="24"/>
          <w:lang w:val="en-AU"/>
        </w:rPr>
        <w:t xml:space="preserve">Identify strengths and focus on using those: </w:t>
      </w:r>
      <w:r>
        <w:rPr>
          <w:rFonts w:ascii="Arial" w:hAnsi="Arial" w:cs="Arial"/>
          <w:sz w:val="24"/>
          <w:szCs w:val="24"/>
          <w:lang w:val="en-AU"/>
        </w:rPr>
        <w:t>Both mentor and mentee should continually assess the mentee’s strengths and find ways to tailor projects and activities toward those strengths.</w:t>
      </w:r>
    </w:p>
    <w:p w14:paraId="51F3ABB7" w14:textId="3878FDB6" w:rsidR="006226C2" w:rsidRPr="00383216" w:rsidRDefault="00383216" w:rsidP="006226C2">
      <w:pPr>
        <w:rPr>
          <w:rFonts w:ascii="Arial" w:hAnsi="Arial" w:cs="Arial"/>
          <w:sz w:val="24"/>
          <w:szCs w:val="24"/>
          <w:lang w:val="en-AU"/>
        </w:rPr>
      </w:pPr>
      <w:r>
        <w:rPr>
          <w:rFonts w:ascii="Arial" w:hAnsi="Arial" w:cs="Arial"/>
          <w:b/>
          <w:bCs/>
          <w:sz w:val="24"/>
          <w:szCs w:val="24"/>
          <w:lang w:val="en-AU"/>
        </w:rPr>
        <w:t xml:space="preserve">Identify weaknesses and support them: </w:t>
      </w:r>
      <w:r>
        <w:rPr>
          <w:rFonts w:ascii="Arial" w:hAnsi="Arial" w:cs="Arial"/>
          <w:sz w:val="24"/>
          <w:szCs w:val="24"/>
          <w:lang w:val="en-AU"/>
        </w:rPr>
        <w:t>Weaknesses are just a step away from being lesser strengths. Although it might not be effective to build activities that are high-stakes (e.g., whole class lessons) and require the use of a skill or knowledge area</w:t>
      </w:r>
      <w:r w:rsidR="008278B5">
        <w:rPr>
          <w:rFonts w:ascii="Arial" w:hAnsi="Arial" w:cs="Arial"/>
          <w:sz w:val="24"/>
          <w:szCs w:val="24"/>
          <w:lang w:val="en-AU"/>
        </w:rPr>
        <w:t xml:space="preserve"> that the </w:t>
      </w:r>
      <w:r w:rsidR="008278B5">
        <w:rPr>
          <w:rFonts w:ascii="Arial" w:hAnsi="Arial" w:cs="Arial"/>
          <w:sz w:val="24"/>
          <w:szCs w:val="24"/>
          <w:lang w:val="en-AU"/>
        </w:rPr>
        <w:lastRenderedPageBreak/>
        <w:t>mentee is currently weak in, practice activities can be used to build up the weakness until the mentee can incorporate that knowledge or skill into “real world” practice.</w:t>
      </w:r>
    </w:p>
    <w:p w14:paraId="7A4E67B9" w14:textId="73B1D4C7" w:rsidR="006226C2" w:rsidRPr="008278B5" w:rsidRDefault="008278B5" w:rsidP="006226C2">
      <w:pPr>
        <w:rPr>
          <w:rFonts w:ascii="Arial" w:hAnsi="Arial" w:cs="Arial"/>
          <w:sz w:val="24"/>
          <w:szCs w:val="24"/>
          <w:lang w:val="en-AU"/>
        </w:rPr>
      </w:pPr>
      <w:r>
        <w:rPr>
          <w:rFonts w:ascii="Arial" w:hAnsi="Arial" w:cs="Arial"/>
          <w:b/>
          <w:bCs/>
          <w:sz w:val="24"/>
          <w:szCs w:val="24"/>
          <w:lang w:val="en-AU"/>
        </w:rPr>
        <w:t xml:space="preserve">Build in exposure to challenges: </w:t>
      </w:r>
      <w:r>
        <w:rPr>
          <w:rFonts w:ascii="Arial" w:hAnsi="Arial" w:cs="Arial"/>
          <w:sz w:val="24"/>
          <w:szCs w:val="24"/>
          <w:lang w:val="en-AU"/>
        </w:rPr>
        <w:t xml:space="preserve">In order to grow, mentees need to be faced with challenges that are just beyond their current skills, much like how a muscle grows when overly stressed. These need to be purposefully built into a training experience. </w:t>
      </w:r>
    </w:p>
    <w:p w14:paraId="1F1DD4DB" w14:textId="44AED9E4" w:rsidR="006226C2" w:rsidRPr="006226C2" w:rsidRDefault="008278B5" w:rsidP="006226C2">
      <w:pPr>
        <w:rPr>
          <w:rFonts w:ascii="Arial" w:hAnsi="Arial" w:cs="Arial"/>
          <w:sz w:val="24"/>
          <w:szCs w:val="24"/>
          <w:lang w:val="en-AU"/>
        </w:rPr>
      </w:pPr>
      <w:r>
        <w:rPr>
          <w:rFonts w:ascii="Arial" w:hAnsi="Arial" w:cs="Arial"/>
          <w:b/>
          <w:bCs/>
          <w:sz w:val="24"/>
          <w:szCs w:val="24"/>
          <w:lang w:val="en-AU"/>
        </w:rPr>
        <w:t xml:space="preserve">Closing the relationship: </w:t>
      </w:r>
      <w:r>
        <w:rPr>
          <w:rFonts w:ascii="Arial" w:hAnsi="Arial" w:cs="Arial"/>
          <w:sz w:val="24"/>
          <w:szCs w:val="24"/>
          <w:lang w:val="en-AU"/>
        </w:rPr>
        <w:t xml:space="preserve">Once the mentee has met their goals, the mentor and mentee should meet to close the relationship and decide, in what way, the relationship evolves. </w:t>
      </w:r>
      <w:bookmarkStart w:id="0" w:name="_GoBack"/>
      <w:bookmarkEnd w:id="0"/>
    </w:p>
    <w:p w14:paraId="19B1D30B" w14:textId="77777777" w:rsidR="000922E5" w:rsidRDefault="000922E5" w:rsidP="00B54991">
      <w:pPr>
        <w:rPr>
          <w:rFonts w:ascii="Arial" w:hAnsi="Arial" w:cs="Arial"/>
          <w:b/>
          <w:bCs/>
          <w:sz w:val="24"/>
          <w:szCs w:val="24"/>
          <w:lang w:val="en-AU"/>
        </w:rPr>
      </w:pPr>
    </w:p>
    <w:p w14:paraId="7266F9D5" w14:textId="77777777" w:rsidR="000922E5" w:rsidRDefault="000922E5" w:rsidP="00B54991">
      <w:pPr>
        <w:rPr>
          <w:rFonts w:ascii="Arial" w:hAnsi="Arial" w:cs="Arial"/>
          <w:b/>
          <w:bCs/>
          <w:sz w:val="24"/>
          <w:szCs w:val="24"/>
          <w:lang w:val="en-AU"/>
        </w:rPr>
      </w:pPr>
    </w:p>
    <w:p w14:paraId="45D9BC4E" w14:textId="77777777" w:rsidR="000922E5" w:rsidRDefault="000922E5" w:rsidP="00B54991">
      <w:pPr>
        <w:rPr>
          <w:rFonts w:ascii="Arial" w:hAnsi="Arial" w:cs="Arial"/>
          <w:b/>
          <w:bCs/>
          <w:sz w:val="24"/>
          <w:szCs w:val="24"/>
          <w:lang w:val="en-AU"/>
        </w:rPr>
      </w:pPr>
    </w:p>
    <w:p w14:paraId="7481FF46" w14:textId="77777777" w:rsidR="000922E5" w:rsidRDefault="000922E5" w:rsidP="00B54991">
      <w:pPr>
        <w:rPr>
          <w:rFonts w:ascii="Arial" w:hAnsi="Arial" w:cs="Arial"/>
          <w:b/>
          <w:bCs/>
          <w:sz w:val="24"/>
          <w:szCs w:val="24"/>
          <w:lang w:val="en-AU"/>
        </w:rPr>
      </w:pPr>
    </w:p>
    <w:p w14:paraId="221449AC" w14:textId="77777777" w:rsidR="000922E5" w:rsidRDefault="000922E5" w:rsidP="00B54991">
      <w:pPr>
        <w:rPr>
          <w:rFonts w:ascii="Arial" w:hAnsi="Arial" w:cs="Arial"/>
          <w:b/>
          <w:bCs/>
          <w:sz w:val="24"/>
          <w:szCs w:val="24"/>
          <w:lang w:val="en-AU"/>
        </w:rPr>
      </w:pPr>
    </w:p>
    <w:p w14:paraId="62F67DE3" w14:textId="77777777" w:rsidR="000922E5" w:rsidRDefault="000922E5" w:rsidP="00B54991">
      <w:pPr>
        <w:rPr>
          <w:rFonts w:ascii="Arial" w:hAnsi="Arial" w:cs="Arial"/>
          <w:b/>
          <w:bCs/>
          <w:sz w:val="24"/>
          <w:szCs w:val="24"/>
          <w:lang w:val="en-AU"/>
        </w:rPr>
      </w:pPr>
    </w:p>
    <w:p w14:paraId="65455A92" w14:textId="77777777" w:rsidR="000922E5" w:rsidRDefault="000922E5" w:rsidP="00B54991">
      <w:pPr>
        <w:rPr>
          <w:rFonts w:ascii="Arial" w:hAnsi="Arial" w:cs="Arial"/>
          <w:b/>
          <w:bCs/>
          <w:sz w:val="24"/>
          <w:szCs w:val="24"/>
          <w:lang w:val="en-AU"/>
        </w:rPr>
      </w:pPr>
    </w:p>
    <w:p w14:paraId="7BD7BF33" w14:textId="77777777" w:rsidR="000922E5" w:rsidRDefault="000922E5" w:rsidP="00B54991">
      <w:pPr>
        <w:rPr>
          <w:rFonts w:ascii="Arial" w:hAnsi="Arial" w:cs="Arial"/>
          <w:b/>
          <w:bCs/>
          <w:sz w:val="24"/>
          <w:szCs w:val="24"/>
          <w:lang w:val="en-AU"/>
        </w:rPr>
      </w:pPr>
    </w:p>
    <w:sectPr w:rsidR="000922E5" w:rsidSect="00A43B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B61EE" w14:textId="77777777" w:rsidR="00A82923" w:rsidRDefault="00A82923" w:rsidP="00A82923">
      <w:pPr>
        <w:spacing w:after="0" w:line="240" w:lineRule="auto"/>
      </w:pPr>
      <w:r>
        <w:separator/>
      </w:r>
    </w:p>
  </w:endnote>
  <w:endnote w:type="continuationSeparator" w:id="0">
    <w:p w14:paraId="4C1CBBDF" w14:textId="77777777" w:rsidR="00A82923" w:rsidRDefault="00A82923" w:rsidP="00A8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AD09" w14:textId="5CED38BE" w:rsidR="00A82923" w:rsidRDefault="00A82923">
    <w:pPr>
      <w:pStyle w:val="Footer"/>
    </w:pPr>
  </w:p>
  <w:p w14:paraId="43773E24" w14:textId="77777777" w:rsidR="00A82923" w:rsidRDefault="00A82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EECC2" w14:textId="77777777" w:rsidR="00A82923" w:rsidRDefault="00A82923" w:rsidP="00A82923">
      <w:pPr>
        <w:spacing w:after="0" w:line="240" w:lineRule="auto"/>
      </w:pPr>
      <w:r>
        <w:separator/>
      </w:r>
    </w:p>
  </w:footnote>
  <w:footnote w:type="continuationSeparator" w:id="0">
    <w:p w14:paraId="6E7E1393" w14:textId="77777777" w:rsidR="00A82923" w:rsidRDefault="00A82923" w:rsidP="00A82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25C"/>
    <w:multiLevelType w:val="hybridMultilevel"/>
    <w:tmpl w:val="E9A4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934EE"/>
    <w:multiLevelType w:val="hybridMultilevel"/>
    <w:tmpl w:val="B18A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906D7"/>
    <w:multiLevelType w:val="hybridMultilevel"/>
    <w:tmpl w:val="3A369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96642"/>
    <w:multiLevelType w:val="hybridMultilevel"/>
    <w:tmpl w:val="28327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3B55EE"/>
    <w:multiLevelType w:val="hybridMultilevel"/>
    <w:tmpl w:val="245A0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239EA"/>
    <w:multiLevelType w:val="hybridMultilevel"/>
    <w:tmpl w:val="D2967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03"/>
    <w:rsid w:val="000922E5"/>
    <w:rsid w:val="000D4AF5"/>
    <w:rsid w:val="001F7424"/>
    <w:rsid w:val="002A1FAA"/>
    <w:rsid w:val="00307555"/>
    <w:rsid w:val="00383216"/>
    <w:rsid w:val="003E1DB2"/>
    <w:rsid w:val="00416CA1"/>
    <w:rsid w:val="00472C10"/>
    <w:rsid w:val="00517892"/>
    <w:rsid w:val="006226C2"/>
    <w:rsid w:val="0066752E"/>
    <w:rsid w:val="0067008C"/>
    <w:rsid w:val="0067525B"/>
    <w:rsid w:val="00777242"/>
    <w:rsid w:val="007C0512"/>
    <w:rsid w:val="00826F60"/>
    <w:rsid w:val="008278B5"/>
    <w:rsid w:val="00A43BDF"/>
    <w:rsid w:val="00A82923"/>
    <w:rsid w:val="00AB3B03"/>
    <w:rsid w:val="00B101BA"/>
    <w:rsid w:val="00B54991"/>
    <w:rsid w:val="00C27093"/>
    <w:rsid w:val="00C73A87"/>
    <w:rsid w:val="00DB1C27"/>
    <w:rsid w:val="00EF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048B"/>
  <w15:chartTrackingRefBased/>
  <w15:docId w15:val="{31E622E8-11A4-4172-AAB9-0AE6C1EE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512"/>
    <w:rPr>
      <w:color w:val="0563C1" w:themeColor="hyperlink"/>
      <w:u w:val="single"/>
    </w:rPr>
  </w:style>
  <w:style w:type="character" w:styleId="UnresolvedMention">
    <w:name w:val="Unresolved Mention"/>
    <w:basedOn w:val="DefaultParagraphFont"/>
    <w:uiPriority w:val="99"/>
    <w:semiHidden/>
    <w:unhideWhenUsed/>
    <w:rsid w:val="007C0512"/>
    <w:rPr>
      <w:color w:val="605E5C"/>
      <w:shd w:val="clear" w:color="auto" w:fill="E1DFDD"/>
    </w:rPr>
  </w:style>
  <w:style w:type="paragraph" w:styleId="ListParagraph">
    <w:name w:val="List Paragraph"/>
    <w:basedOn w:val="Normal"/>
    <w:uiPriority w:val="34"/>
    <w:qFormat/>
    <w:rsid w:val="002A1FAA"/>
    <w:pPr>
      <w:ind w:left="720"/>
      <w:contextualSpacing/>
    </w:pPr>
  </w:style>
  <w:style w:type="paragraph" w:styleId="Header">
    <w:name w:val="header"/>
    <w:basedOn w:val="Normal"/>
    <w:link w:val="HeaderChar"/>
    <w:uiPriority w:val="99"/>
    <w:unhideWhenUsed/>
    <w:rsid w:val="00A82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23"/>
  </w:style>
  <w:style w:type="paragraph" w:styleId="Footer">
    <w:name w:val="footer"/>
    <w:basedOn w:val="Normal"/>
    <w:link w:val="FooterChar"/>
    <w:uiPriority w:val="99"/>
    <w:unhideWhenUsed/>
    <w:rsid w:val="00A82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23"/>
  </w:style>
  <w:style w:type="table" w:styleId="TableGrid">
    <w:name w:val="Table Grid"/>
    <w:basedOn w:val="TableNormal"/>
    <w:uiPriority w:val="39"/>
    <w:rsid w:val="0041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3154">
      <w:bodyDiv w:val="1"/>
      <w:marLeft w:val="0"/>
      <w:marRight w:val="0"/>
      <w:marTop w:val="0"/>
      <w:marBottom w:val="0"/>
      <w:divBdr>
        <w:top w:val="none" w:sz="0" w:space="0" w:color="auto"/>
        <w:left w:val="none" w:sz="0" w:space="0" w:color="auto"/>
        <w:bottom w:val="none" w:sz="0" w:space="0" w:color="auto"/>
        <w:right w:val="none" w:sz="0" w:space="0" w:color="auto"/>
      </w:divBdr>
    </w:div>
    <w:div w:id="513569271">
      <w:bodyDiv w:val="1"/>
      <w:marLeft w:val="0"/>
      <w:marRight w:val="0"/>
      <w:marTop w:val="0"/>
      <w:marBottom w:val="0"/>
      <w:divBdr>
        <w:top w:val="none" w:sz="0" w:space="0" w:color="auto"/>
        <w:left w:val="none" w:sz="0" w:space="0" w:color="auto"/>
        <w:bottom w:val="none" w:sz="0" w:space="0" w:color="auto"/>
        <w:right w:val="none" w:sz="0" w:space="0" w:color="auto"/>
      </w:divBdr>
    </w:div>
    <w:div w:id="521627373">
      <w:bodyDiv w:val="1"/>
      <w:marLeft w:val="0"/>
      <w:marRight w:val="0"/>
      <w:marTop w:val="0"/>
      <w:marBottom w:val="0"/>
      <w:divBdr>
        <w:top w:val="none" w:sz="0" w:space="0" w:color="auto"/>
        <w:left w:val="none" w:sz="0" w:space="0" w:color="auto"/>
        <w:bottom w:val="none" w:sz="0" w:space="0" w:color="auto"/>
        <w:right w:val="none" w:sz="0" w:space="0" w:color="auto"/>
      </w:divBdr>
    </w:div>
    <w:div w:id="1080909008">
      <w:bodyDiv w:val="1"/>
      <w:marLeft w:val="0"/>
      <w:marRight w:val="0"/>
      <w:marTop w:val="0"/>
      <w:marBottom w:val="0"/>
      <w:divBdr>
        <w:top w:val="none" w:sz="0" w:space="0" w:color="auto"/>
        <w:left w:val="none" w:sz="0" w:space="0" w:color="auto"/>
        <w:bottom w:val="none" w:sz="0" w:space="0" w:color="auto"/>
        <w:right w:val="none" w:sz="0" w:space="0" w:color="auto"/>
      </w:divBdr>
    </w:div>
    <w:div w:id="1239287782">
      <w:bodyDiv w:val="1"/>
      <w:marLeft w:val="0"/>
      <w:marRight w:val="0"/>
      <w:marTop w:val="0"/>
      <w:marBottom w:val="0"/>
      <w:divBdr>
        <w:top w:val="none" w:sz="0" w:space="0" w:color="auto"/>
        <w:left w:val="none" w:sz="0" w:space="0" w:color="auto"/>
        <w:bottom w:val="none" w:sz="0" w:space="0" w:color="auto"/>
        <w:right w:val="none" w:sz="0" w:space="0" w:color="auto"/>
      </w:divBdr>
    </w:div>
    <w:div w:id="1323776597">
      <w:bodyDiv w:val="1"/>
      <w:marLeft w:val="0"/>
      <w:marRight w:val="0"/>
      <w:marTop w:val="0"/>
      <w:marBottom w:val="0"/>
      <w:divBdr>
        <w:top w:val="none" w:sz="0" w:space="0" w:color="auto"/>
        <w:left w:val="none" w:sz="0" w:space="0" w:color="auto"/>
        <w:bottom w:val="none" w:sz="0" w:space="0" w:color="auto"/>
        <w:right w:val="none" w:sz="0" w:space="0" w:color="auto"/>
      </w:divBdr>
    </w:div>
    <w:div w:id="1688559875">
      <w:bodyDiv w:val="1"/>
      <w:marLeft w:val="0"/>
      <w:marRight w:val="0"/>
      <w:marTop w:val="0"/>
      <w:marBottom w:val="0"/>
      <w:divBdr>
        <w:top w:val="none" w:sz="0" w:space="0" w:color="auto"/>
        <w:left w:val="none" w:sz="0" w:space="0" w:color="auto"/>
        <w:bottom w:val="none" w:sz="0" w:space="0" w:color="auto"/>
        <w:right w:val="none" w:sz="0" w:space="0" w:color="auto"/>
      </w:divBdr>
    </w:div>
    <w:div w:id="1732266478">
      <w:bodyDiv w:val="1"/>
      <w:marLeft w:val="0"/>
      <w:marRight w:val="0"/>
      <w:marTop w:val="0"/>
      <w:marBottom w:val="0"/>
      <w:divBdr>
        <w:top w:val="none" w:sz="0" w:space="0" w:color="auto"/>
        <w:left w:val="none" w:sz="0" w:space="0" w:color="auto"/>
        <w:bottom w:val="none" w:sz="0" w:space="0" w:color="auto"/>
        <w:right w:val="none" w:sz="0" w:space="0" w:color="auto"/>
      </w:divBdr>
      <w:divsChild>
        <w:div w:id="1290939034">
          <w:marLeft w:val="0"/>
          <w:marRight w:val="0"/>
          <w:marTop w:val="0"/>
          <w:marBottom w:val="0"/>
          <w:divBdr>
            <w:top w:val="none" w:sz="0" w:space="0" w:color="auto"/>
            <w:left w:val="none" w:sz="0" w:space="0" w:color="auto"/>
            <w:bottom w:val="none" w:sz="0" w:space="0" w:color="auto"/>
            <w:right w:val="none" w:sz="0" w:space="0" w:color="auto"/>
          </w:divBdr>
        </w:div>
      </w:divsChild>
    </w:div>
    <w:div w:id="1875386838">
      <w:bodyDiv w:val="1"/>
      <w:marLeft w:val="0"/>
      <w:marRight w:val="0"/>
      <w:marTop w:val="0"/>
      <w:marBottom w:val="0"/>
      <w:divBdr>
        <w:top w:val="none" w:sz="0" w:space="0" w:color="auto"/>
        <w:left w:val="none" w:sz="0" w:space="0" w:color="auto"/>
        <w:bottom w:val="none" w:sz="0" w:space="0" w:color="auto"/>
        <w:right w:val="none" w:sz="0" w:space="0" w:color="auto"/>
      </w:divBdr>
    </w:div>
    <w:div w:id="19549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726693927B743BE645A3889F896A9" ma:contentTypeVersion="12" ma:contentTypeDescription="Create a new document." ma:contentTypeScope="" ma:versionID="948262fc7999cc116911ff94ab923bd7">
  <xsd:schema xmlns:xsd="http://www.w3.org/2001/XMLSchema" xmlns:xs="http://www.w3.org/2001/XMLSchema" xmlns:p="http://schemas.microsoft.com/office/2006/metadata/properties" xmlns:ns3="91a904d0-58e4-40b8-b104-d29c680f5168" xmlns:ns4="9769ea41-d481-4edf-9647-7a2f9b1f7360" targetNamespace="http://schemas.microsoft.com/office/2006/metadata/properties" ma:root="true" ma:fieldsID="e352b0057caf64e27c6da8a9f61a8c03" ns3:_="" ns4:_="">
    <xsd:import namespace="91a904d0-58e4-40b8-b104-d29c680f5168"/>
    <xsd:import namespace="9769ea41-d481-4edf-9647-7a2f9b1f73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904d0-58e4-40b8-b104-d29c680f5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9ea41-d481-4edf-9647-7a2f9b1f73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C5C85-8653-4D81-AF78-EE563190D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904d0-58e4-40b8-b104-d29c680f5168"/>
    <ds:schemaRef ds:uri="9769ea41-d481-4edf-9647-7a2f9b1f7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8BD9B-010B-4FE0-9028-2894789A86E1}">
  <ds:schemaRefs>
    <ds:schemaRef ds:uri="http://schemas.microsoft.com/sharepoint/v3/contenttype/forms"/>
  </ds:schemaRefs>
</ds:datastoreItem>
</file>

<file path=customXml/itemProps3.xml><?xml version="1.0" encoding="utf-8"?>
<ds:datastoreItem xmlns:ds="http://schemas.openxmlformats.org/officeDocument/2006/customXml" ds:itemID="{18F5DF5F-9D16-4377-8BD9-BCB0F1B989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Thayer</dc:creator>
  <cp:keywords/>
  <dc:description/>
  <cp:lastModifiedBy>Andrew Thayer</cp:lastModifiedBy>
  <cp:revision>4</cp:revision>
  <dcterms:created xsi:type="dcterms:W3CDTF">2020-10-16T22:25:00Z</dcterms:created>
  <dcterms:modified xsi:type="dcterms:W3CDTF">2020-11-11T14:30:00Z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0x010100513726693927B743BE645A3889F896A9</vt:lpwstr>
  </property>
</Properties>
</file>